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AC7C7" w14:textId="0F356B9D" w:rsidR="00E924A7" w:rsidRPr="00E924A7" w:rsidRDefault="00E924A7" w:rsidP="00E924A7">
      <w:pPr>
        <w:pStyle w:val="StandardWeb"/>
        <w:spacing w:before="0" w:beforeAutospacing="0" w:after="0" w:afterAutospacing="0" w:line="360" w:lineRule="auto"/>
        <w:rPr>
          <w:rFonts w:ascii="Arial" w:hAnsi="Arial" w:cs="Arial"/>
          <w:b/>
          <w:bCs/>
        </w:rPr>
      </w:pPr>
      <w:r w:rsidRPr="00E924A7">
        <w:rPr>
          <w:rFonts w:ascii="Arial" w:hAnsi="Arial" w:cs="Arial"/>
          <w:b/>
          <w:bCs/>
        </w:rPr>
        <w:t>Die Klasse 3b fährt in die Stadtbücherei</w:t>
      </w:r>
    </w:p>
    <w:p w14:paraId="68E7906C" w14:textId="0F6E23EE" w:rsidR="00E924A7" w:rsidRDefault="00E924A7" w:rsidP="00E924A7">
      <w:pPr>
        <w:pStyle w:val="StandardWeb"/>
        <w:spacing w:before="0" w:beforeAutospacing="0" w:after="0" w:afterAutospacing="0" w:line="360" w:lineRule="auto"/>
        <w:rPr>
          <w:rFonts w:ascii="Arial" w:hAnsi="Arial" w:cs="Arial"/>
        </w:rPr>
      </w:pPr>
      <w:r w:rsidRPr="00E924A7">
        <w:rPr>
          <w:rFonts w:ascii="Arial" w:hAnsi="Arial" w:cs="Arial"/>
        </w:rPr>
        <w:drawing>
          <wp:inline distT="0" distB="0" distL="0" distR="0" wp14:anchorId="45AD4288" wp14:editId="043D1AF0">
            <wp:extent cx="3315122" cy="2009775"/>
            <wp:effectExtent l="0" t="0" r="0" b="0"/>
            <wp:docPr id="2904932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474"/>
                    <a:stretch>
                      <a:fillRect/>
                    </a:stretch>
                  </pic:blipFill>
                  <pic:spPr bwMode="auto">
                    <a:xfrm>
                      <a:off x="0" y="0"/>
                      <a:ext cx="3326935" cy="2016936"/>
                    </a:xfrm>
                    <a:prstGeom prst="rect">
                      <a:avLst/>
                    </a:prstGeom>
                    <a:noFill/>
                    <a:ln>
                      <a:noFill/>
                    </a:ln>
                    <a:extLst>
                      <a:ext uri="{53640926-AAD7-44D8-BBD7-CCE9431645EC}">
                        <a14:shadowObscured xmlns:a14="http://schemas.microsoft.com/office/drawing/2010/main"/>
                      </a:ext>
                    </a:extLst>
                  </pic:spPr>
                </pic:pic>
              </a:graphicData>
            </a:graphic>
          </wp:inline>
        </w:drawing>
      </w:r>
    </w:p>
    <w:p w14:paraId="67B9DB58" w14:textId="77777777" w:rsidR="00E924A7" w:rsidRPr="00E924A7" w:rsidRDefault="00E924A7" w:rsidP="00E924A7">
      <w:pPr>
        <w:pStyle w:val="StandardWeb"/>
        <w:spacing w:before="0" w:beforeAutospacing="0" w:after="0" w:afterAutospacing="0" w:line="360" w:lineRule="auto"/>
        <w:rPr>
          <w:rFonts w:ascii="Arial" w:hAnsi="Arial" w:cs="Arial"/>
          <w:sz w:val="8"/>
          <w:szCs w:val="8"/>
        </w:rPr>
      </w:pPr>
    </w:p>
    <w:p w14:paraId="7B92FDA6" w14:textId="0715C307" w:rsidR="00E924A7" w:rsidRDefault="00E924A7" w:rsidP="00E924A7">
      <w:pPr>
        <w:pStyle w:val="StandardWeb"/>
        <w:spacing w:before="0" w:beforeAutospacing="0" w:after="0" w:afterAutospacing="0" w:line="360" w:lineRule="auto"/>
        <w:rPr>
          <w:rFonts w:ascii="Arial" w:hAnsi="Arial" w:cs="Arial"/>
        </w:rPr>
      </w:pPr>
      <w:r w:rsidRPr="00E924A7">
        <w:rPr>
          <w:rFonts w:ascii="Arial" w:hAnsi="Arial" w:cs="Arial"/>
        </w:rPr>
        <w:t xml:space="preserve">Im Rahmen der Kinderbuchwoche der </w:t>
      </w:r>
      <w:r w:rsidRPr="00E924A7">
        <w:rPr>
          <w:rStyle w:val="whitespace-normal"/>
          <w:rFonts w:ascii="Arial" w:hAnsi="Arial" w:cs="Arial"/>
        </w:rPr>
        <w:t>Stadtbücherei Würzburg</w:t>
      </w:r>
      <w:r w:rsidRPr="00E924A7">
        <w:rPr>
          <w:rFonts w:ascii="Arial" w:hAnsi="Arial" w:cs="Arial"/>
        </w:rPr>
        <w:t xml:space="preserve"> fand in diesem Jahr eine besondere </w:t>
      </w:r>
      <w:proofErr w:type="spellStart"/>
      <w:r w:rsidRPr="00E924A7">
        <w:rPr>
          <w:rFonts w:ascii="Arial" w:hAnsi="Arial" w:cs="Arial"/>
        </w:rPr>
        <w:t>Storytime</w:t>
      </w:r>
      <w:proofErr w:type="spellEnd"/>
      <w:r w:rsidRPr="00E924A7">
        <w:rPr>
          <w:rFonts w:ascii="Arial" w:hAnsi="Arial" w:cs="Arial"/>
        </w:rPr>
        <w:t xml:space="preserve"> in englischer Sprache statt. Gemeinsam mit der Schauspielerin </w:t>
      </w:r>
      <w:r w:rsidRPr="00E924A7">
        <w:rPr>
          <w:rStyle w:val="whitespace-normal"/>
          <w:rFonts w:ascii="Arial" w:hAnsi="Arial" w:cs="Arial"/>
        </w:rPr>
        <w:t>Hilda Gardner</w:t>
      </w:r>
      <w:r w:rsidRPr="00E924A7">
        <w:rPr>
          <w:rFonts w:ascii="Arial" w:hAnsi="Arial" w:cs="Arial"/>
        </w:rPr>
        <w:t xml:space="preserve"> tauchten die Kinder in das Märchen „Jack and </w:t>
      </w:r>
      <w:proofErr w:type="spellStart"/>
      <w:r w:rsidRPr="00E924A7">
        <w:rPr>
          <w:rFonts w:ascii="Arial" w:hAnsi="Arial" w:cs="Arial"/>
        </w:rPr>
        <w:t>the</w:t>
      </w:r>
      <w:proofErr w:type="spellEnd"/>
      <w:r w:rsidRPr="00E924A7">
        <w:rPr>
          <w:rFonts w:ascii="Arial" w:hAnsi="Arial" w:cs="Arial"/>
        </w:rPr>
        <w:t xml:space="preserve"> </w:t>
      </w:r>
      <w:proofErr w:type="spellStart"/>
      <w:r w:rsidRPr="00E924A7">
        <w:rPr>
          <w:rFonts w:ascii="Arial" w:hAnsi="Arial" w:cs="Arial"/>
        </w:rPr>
        <w:t>Beanstalk</w:t>
      </w:r>
      <w:proofErr w:type="spellEnd"/>
      <w:r w:rsidRPr="00E924A7">
        <w:rPr>
          <w:rFonts w:ascii="Arial" w:hAnsi="Arial" w:cs="Arial"/>
        </w:rPr>
        <w:t>“ ein. Die Geschichte wurde mit viel Musik, fantasievollen Kostümen und zahlreichen Mitmach- und Mitsingelementen lebendig inszeniert.</w:t>
      </w:r>
    </w:p>
    <w:p w14:paraId="6113E685" w14:textId="77777777" w:rsidR="00E924A7" w:rsidRPr="00E924A7" w:rsidRDefault="00E924A7" w:rsidP="00E924A7">
      <w:pPr>
        <w:pStyle w:val="StandardWeb"/>
        <w:spacing w:before="0" w:beforeAutospacing="0" w:after="0" w:afterAutospacing="0" w:line="360" w:lineRule="auto"/>
        <w:rPr>
          <w:rFonts w:ascii="Arial" w:hAnsi="Arial" w:cs="Arial"/>
          <w:sz w:val="8"/>
          <w:szCs w:val="8"/>
        </w:rPr>
      </w:pPr>
    </w:p>
    <w:p w14:paraId="58AFC7F0" w14:textId="66BCAA7B" w:rsidR="00E924A7" w:rsidRDefault="00E924A7" w:rsidP="00E924A7">
      <w:pPr>
        <w:pStyle w:val="StandardWeb"/>
        <w:spacing w:before="0" w:beforeAutospacing="0" w:after="0" w:afterAutospacing="0" w:line="360" w:lineRule="auto"/>
        <w:rPr>
          <w:rFonts w:ascii="Arial" w:hAnsi="Arial" w:cs="Arial"/>
        </w:rPr>
      </w:pPr>
      <w:r w:rsidRPr="00E924A7">
        <w:rPr>
          <w:rFonts w:ascii="Arial" w:hAnsi="Arial" w:cs="Arial"/>
        </w:rPr>
        <w:drawing>
          <wp:anchor distT="0" distB="0" distL="114300" distR="114300" simplePos="0" relativeHeight="251658240" behindDoc="0" locked="0" layoutInCell="1" allowOverlap="1" wp14:anchorId="53F470F3" wp14:editId="63746B16">
            <wp:simplePos x="0" y="0"/>
            <wp:positionH relativeFrom="column">
              <wp:posOffset>3576955</wp:posOffset>
            </wp:positionH>
            <wp:positionV relativeFrom="paragraph">
              <wp:posOffset>6350</wp:posOffset>
            </wp:positionV>
            <wp:extent cx="2038350" cy="2272665"/>
            <wp:effectExtent l="0" t="0" r="0" b="0"/>
            <wp:wrapNone/>
            <wp:docPr id="188100273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263" r="41780" b="4804"/>
                    <a:stretch>
                      <a:fillRect/>
                    </a:stretch>
                  </pic:blipFill>
                  <pic:spPr bwMode="auto">
                    <a:xfrm>
                      <a:off x="0" y="0"/>
                      <a:ext cx="2038350" cy="2272665"/>
                    </a:xfrm>
                    <a:prstGeom prst="rect">
                      <a:avLst/>
                    </a:prstGeom>
                    <a:noFill/>
                    <a:ln>
                      <a:noFill/>
                    </a:ln>
                    <a:extLst>
                      <a:ext uri="{53640926-AAD7-44D8-BBD7-CCE9431645EC}">
                        <a14:shadowObscured xmlns:a14="http://schemas.microsoft.com/office/drawing/2010/main"/>
                      </a:ext>
                    </a:extLst>
                  </pic:spPr>
                </pic:pic>
              </a:graphicData>
            </a:graphic>
          </wp:anchor>
        </w:drawing>
      </w:r>
      <w:r w:rsidRPr="00E924A7">
        <w:rPr>
          <w:rFonts w:ascii="Arial" w:hAnsi="Arial" w:cs="Arial"/>
        </w:rPr>
        <w:drawing>
          <wp:inline distT="0" distB="0" distL="0" distR="0" wp14:anchorId="1FB529EE" wp14:editId="47109D6E">
            <wp:extent cx="3344904" cy="2281555"/>
            <wp:effectExtent l="0" t="0" r="8255" b="4445"/>
            <wp:docPr id="6215869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49890" cy="2284956"/>
                    </a:xfrm>
                    <a:prstGeom prst="rect">
                      <a:avLst/>
                    </a:prstGeom>
                    <a:noFill/>
                    <a:ln>
                      <a:noFill/>
                    </a:ln>
                  </pic:spPr>
                </pic:pic>
              </a:graphicData>
            </a:graphic>
          </wp:inline>
        </w:drawing>
      </w:r>
    </w:p>
    <w:p w14:paraId="59D0AEE8" w14:textId="77777777" w:rsidR="00E924A7" w:rsidRPr="00E924A7" w:rsidRDefault="00E924A7" w:rsidP="00E924A7">
      <w:pPr>
        <w:pStyle w:val="StandardWeb"/>
        <w:spacing w:before="0" w:beforeAutospacing="0" w:after="0" w:afterAutospacing="0" w:line="360" w:lineRule="auto"/>
        <w:rPr>
          <w:rFonts w:ascii="Arial" w:hAnsi="Arial" w:cs="Arial"/>
          <w:sz w:val="8"/>
          <w:szCs w:val="8"/>
        </w:rPr>
      </w:pPr>
    </w:p>
    <w:p w14:paraId="7A007C25" w14:textId="77777777" w:rsidR="00E924A7" w:rsidRDefault="00E924A7" w:rsidP="00E924A7">
      <w:pPr>
        <w:pStyle w:val="StandardWeb"/>
        <w:spacing w:before="0" w:beforeAutospacing="0" w:after="0" w:afterAutospacing="0" w:line="360" w:lineRule="auto"/>
        <w:rPr>
          <w:rFonts w:ascii="Arial" w:hAnsi="Arial" w:cs="Arial"/>
        </w:rPr>
      </w:pPr>
      <w:r w:rsidRPr="00E924A7">
        <w:rPr>
          <w:rFonts w:ascii="Arial" w:hAnsi="Arial" w:cs="Arial"/>
        </w:rPr>
        <w:t>Besonders begeistert waren die Kinder</w:t>
      </w:r>
      <w:r>
        <w:rPr>
          <w:rFonts w:ascii="Arial" w:hAnsi="Arial" w:cs="Arial"/>
        </w:rPr>
        <w:t xml:space="preserve">, als zwei Mitschüler die Möglichkeit hatten, im Stück als eine Riesin oder ein alter Mann mitzuspielen. </w:t>
      </w:r>
      <w:r w:rsidRPr="00E924A7">
        <w:rPr>
          <w:rFonts w:ascii="Arial" w:hAnsi="Arial" w:cs="Arial"/>
        </w:rPr>
        <w:t xml:space="preserve"> </w:t>
      </w:r>
    </w:p>
    <w:p w14:paraId="5954FF00" w14:textId="77777777" w:rsidR="00E924A7" w:rsidRPr="00E924A7" w:rsidRDefault="00E924A7" w:rsidP="00E924A7">
      <w:pPr>
        <w:pStyle w:val="StandardWeb"/>
        <w:spacing w:before="0" w:beforeAutospacing="0" w:after="0" w:afterAutospacing="0" w:line="360" w:lineRule="auto"/>
        <w:rPr>
          <w:rFonts w:ascii="Arial" w:hAnsi="Arial" w:cs="Arial"/>
          <w:sz w:val="16"/>
          <w:szCs w:val="16"/>
        </w:rPr>
      </w:pPr>
    </w:p>
    <w:p w14:paraId="5119C6CF" w14:textId="7FA7898E" w:rsidR="00E924A7" w:rsidRPr="00E924A7" w:rsidRDefault="00E924A7" w:rsidP="00E924A7">
      <w:pPr>
        <w:pStyle w:val="StandardWeb"/>
        <w:spacing w:before="0" w:beforeAutospacing="0" w:after="0" w:afterAutospacing="0" w:line="360" w:lineRule="auto"/>
        <w:rPr>
          <w:rFonts w:ascii="Arial" w:hAnsi="Arial" w:cs="Arial"/>
        </w:rPr>
      </w:pPr>
      <w:r w:rsidRPr="00E924A7">
        <w:rPr>
          <w:rFonts w:ascii="Arial" w:hAnsi="Arial" w:cs="Arial"/>
        </w:rPr>
        <w:t xml:space="preserve">Ein liebevoll gestaltetes Bühnenbild und die ausdrucksstarken Gesten der Schauspielerin halfen dabei, die Handlung auch auf Englisch gut zu verstehen. Dabei konnten die Kinder </w:t>
      </w:r>
      <w:proofErr w:type="gramStart"/>
      <w:r w:rsidRPr="00E924A7">
        <w:rPr>
          <w:rFonts w:ascii="Arial" w:hAnsi="Arial" w:cs="Arial"/>
        </w:rPr>
        <w:t>auf</w:t>
      </w:r>
      <w:proofErr w:type="gramEnd"/>
      <w:r w:rsidRPr="00E924A7">
        <w:rPr>
          <w:rFonts w:ascii="Arial" w:hAnsi="Arial" w:cs="Arial"/>
        </w:rPr>
        <w:t xml:space="preserve"> die bereits im Englischunterricht gelernten Vokabeln zurückgreifen und sich den restlichen Inhalt aus dem Zusammenhang erschließen.</w:t>
      </w:r>
    </w:p>
    <w:p w14:paraId="64ECD6A1" w14:textId="77777777" w:rsidR="00E924A7" w:rsidRPr="00E924A7" w:rsidRDefault="00E924A7" w:rsidP="00E924A7">
      <w:pPr>
        <w:pStyle w:val="StandardWeb"/>
        <w:spacing w:before="0" w:beforeAutospacing="0" w:after="0" w:afterAutospacing="0" w:line="360" w:lineRule="auto"/>
        <w:rPr>
          <w:rFonts w:ascii="Arial" w:hAnsi="Arial" w:cs="Arial"/>
        </w:rPr>
      </w:pPr>
      <w:r w:rsidRPr="00E924A7">
        <w:rPr>
          <w:rFonts w:ascii="Arial" w:hAnsi="Arial" w:cs="Arial"/>
        </w:rPr>
        <w:t>Von Anfang an waren alle voll bei der Sache und verfolgten die Aufführung mit großer Aufmerksamkeit und Begeisterung. Nach der Mittagspause ging es schließlich mit vielen neuen Eindrücken zurück an die Schule.</w:t>
      </w:r>
    </w:p>
    <w:p w14:paraId="09D7AA60" w14:textId="3BE4795C" w:rsidR="00085CAF" w:rsidRPr="00E924A7" w:rsidRDefault="00E924A7" w:rsidP="00E924A7">
      <w:pPr>
        <w:spacing w:after="0" w:line="360" w:lineRule="auto"/>
        <w:rPr>
          <w:rFonts w:ascii="Arial" w:hAnsi="Arial" w:cs="Arial"/>
        </w:rPr>
      </w:pPr>
      <w:r>
        <w:rPr>
          <w:rFonts w:ascii="Arial" w:hAnsi="Arial" w:cs="Arial"/>
        </w:rPr>
        <w:t>Ulrike Menz</w:t>
      </w:r>
    </w:p>
    <w:sectPr w:rsidR="00085CAF" w:rsidRPr="00E924A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4A7"/>
    <w:rsid w:val="00085CAF"/>
    <w:rsid w:val="0052503E"/>
    <w:rsid w:val="00B52859"/>
    <w:rsid w:val="00E924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A028"/>
  <w15:chartTrackingRefBased/>
  <w15:docId w15:val="{9E29853A-6F8D-4F6A-AFD5-A5601DFA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92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2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24A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24A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24A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24A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24A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24A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24A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24A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24A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24A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24A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24A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24A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24A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24A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24A7"/>
    <w:rPr>
      <w:rFonts w:eastAsiaTheme="majorEastAsia" w:cstheme="majorBidi"/>
      <w:color w:val="272727" w:themeColor="text1" w:themeTint="D8"/>
    </w:rPr>
  </w:style>
  <w:style w:type="paragraph" w:styleId="Titel">
    <w:name w:val="Title"/>
    <w:basedOn w:val="Standard"/>
    <w:next w:val="Standard"/>
    <w:link w:val="TitelZchn"/>
    <w:uiPriority w:val="10"/>
    <w:qFormat/>
    <w:rsid w:val="00E92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24A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24A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24A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24A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24A7"/>
    <w:rPr>
      <w:i/>
      <w:iCs/>
      <w:color w:val="404040" w:themeColor="text1" w:themeTint="BF"/>
    </w:rPr>
  </w:style>
  <w:style w:type="paragraph" w:styleId="Listenabsatz">
    <w:name w:val="List Paragraph"/>
    <w:basedOn w:val="Standard"/>
    <w:uiPriority w:val="34"/>
    <w:qFormat/>
    <w:rsid w:val="00E924A7"/>
    <w:pPr>
      <w:ind w:left="720"/>
      <w:contextualSpacing/>
    </w:pPr>
  </w:style>
  <w:style w:type="character" w:styleId="IntensiveHervorhebung">
    <w:name w:val="Intense Emphasis"/>
    <w:basedOn w:val="Absatz-Standardschriftart"/>
    <w:uiPriority w:val="21"/>
    <w:qFormat/>
    <w:rsid w:val="00E924A7"/>
    <w:rPr>
      <w:i/>
      <w:iCs/>
      <w:color w:val="0F4761" w:themeColor="accent1" w:themeShade="BF"/>
    </w:rPr>
  </w:style>
  <w:style w:type="paragraph" w:styleId="IntensivesZitat">
    <w:name w:val="Intense Quote"/>
    <w:basedOn w:val="Standard"/>
    <w:next w:val="Standard"/>
    <w:link w:val="IntensivesZitatZchn"/>
    <w:uiPriority w:val="30"/>
    <w:qFormat/>
    <w:rsid w:val="00E92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24A7"/>
    <w:rPr>
      <w:i/>
      <w:iCs/>
      <w:color w:val="0F4761" w:themeColor="accent1" w:themeShade="BF"/>
    </w:rPr>
  </w:style>
  <w:style w:type="character" w:styleId="IntensiverVerweis">
    <w:name w:val="Intense Reference"/>
    <w:basedOn w:val="Absatz-Standardschriftart"/>
    <w:uiPriority w:val="32"/>
    <w:qFormat/>
    <w:rsid w:val="00E924A7"/>
    <w:rPr>
      <w:b/>
      <w:bCs/>
      <w:smallCaps/>
      <w:color w:val="0F4761" w:themeColor="accent1" w:themeShade="BF"/>
      <w:spacing w:val="5"/>
    </w:rPr>
  </w:style>
  <w:style w:type="paragraph" w:styleId="StandardWeb">
    <w:name w:val="Normal (Web)"/>
    <w:basedOn w:val="Standard"/>
    <w:uiPriority w:val="99"/>
    <w:semiHidden/>
    <w:unhideWhenUsed/>
    <w:rsid w:val="00E924A7"/>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whitespace-normal">
    <w:name w:val="whitespace-normal"/>
    <w:basedOn w:val="Absatz-Standardschriftart"/>
    <w:rsid w:val="00E9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949</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Menz</dc:creator>
  <cp:keywords/>
  <dc:description/>
  <cp:lastModifiedBy>Ulrike Menz</cp:lastModifiedBy>
  <cp:revision>1</cp:revision>
  <dcterms:created xsi:type="dcterms:W3CDTF">2026-05-19T13:34:00Z</dcterms:created>
  <dcterms:modified xsi:type="dcterms:W3CDTF">2026-05-19T13:41:00Z</dcterms:modified>
</cp:coreProperties>
</file>